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A6" w:rsidRPr="000051A6" w:rsidRDefault="000051A6" w:rsidP="0063317A">
      <w:pPr>
        <w:rPr>
          <w:highlight w:val="yellow"/>
        </w:rPr>
      </w:pPr>
      <w:bookmarkStart w:id="0" w:name="_GoBack"/>
      <w:bookmarkEnd w:id="0"/>
    </w:p>
    <w:p w:rsidR="0063317A" w:rsidRPr="000051A6" w:rsidRDefault="0063317A" w:rsidP="0063317A">
      <w:pPr>
        <w:rPr>
          <w:highlight w:val="yellow"/>
        </w:rPr>
      </w:pPr>
    </w:p>
    <w:p w:rsidR="00EB73EE" w:rsidRDefault="00E91CBA" w:rsidP="00EB73EE">
      <w:pPr>
        <w:jc w:val="center"/>
        <w:rPr>
          <w:b/>
          <w:i/>
          <w:sz w:val="28"/>
          <w:szCs w:val="28"/>
        </w:rPr>
      </w:pPr>
      <w:r w:rsidRPr="0079562C">
        <w:rPr>
          <w:b/>
          <w:sz w:val="28"/>
          <w:szCs w:val="28"/>
        </w:rPr>
        <w:t xml:space="preserve"> </w:t>
      </w:r>
      <w:r w:rsidR="003A40C4" w:rsidRPr="0079562C">
        <w:rPr>
          <w:b/>
          <w:sz w:val="28"/>
          <w:szCs w:val="28"/>
        </w:rPr>
        <w:t xml:space="preserve"> </w:t>
      </w:r>
      <w:r w:rsidR="0070755A" w:rsidRPr="0079562C">
        <w:rPr>
          <w:b/>
          <w:i/>
          <w:sz w:val="28"/>
          <w:szCs w:val="28"/>
        </w:rPr>
        <w:t>Processo di</w:t>
      </w:r>
      <w:r w:rsidR="00352EF6" w:rsidRPr="0079562C">
        <w:rPr>
          <w:b/>
          <w:i/>
          <w:sz w:val="28"/>
          <w:szCs w:val="28"/>
        </w:rPr>
        <w:t xml:space="preserve"> </w:t>
      </w:r>
      <w:r w:rsidR="003A40C4" w:rsidRPr="0079562C">
        <w:rPr>
          <w:b/>
          <w:i/>
          <w:sz w:val="28"/>
          <w:szCs w:val="28"/>
        </w:rPr>
        <w:t xml:space="preserve">Politica </w:t>
      </w:r>
      <w:r w:rsidR="00C97908">
        <w:rPr>
          <w:b/>
          <w:i/>
          <w:sz w:val="28"/>
          <w:szCs w:val="28"/>
        </w:rPr>
        <w:t>meritocratica</w:t>
      </w:r>
      <w:r w:rsidR="003A40C4" w:rsidRPr="0079562C">
        <w:rPr>
          <w:b/>
          <w:i/>
          <w:sz w:val="28"/>
          <w:szCs w:val="28"/>
        </w:rPr>
        <w:t xml:space="preserve"> e di sviluppo del personale non quadro</w:t>
      </w:r>
    </w:p>
    <w:p w:rsidR="003A40C4" w:rsidRPr="0079562C" w:rsidRDefault="003A40C4" w:rsidP="003A40C4"/>
    <w:p w:rsidR="003A40C4" w:rsidRPr="0079562C" w:rsidRDefault="003A40C4" w:rsidP="0070755A">
      <w:pPr>
        <w:jc w:val="both"/>
        <w:rPr>
          <w:b/>
        </w:rPr>
      </w:pPr>
      <w:r w:rsidRPr="0079562C">
        <w:rPr>
          <w:b/>
        </w:rPr>
        <w:t>Attori</w:t>
      </w:r>
    </w:p>
    <w:p w:rsidR="003A40C4" w:rsidRPr="0079562C" w:rsidRDefault="003A40C4" w:rsidP="0070755A">
      <w:pPr>
        <w:pStyle w:val="Paragrafoelenco"/>
        <w:numPr>
          <w:ilvl w:val="0"/>
          <w:numId w:val="9"/>
        </w:numPr>
        <w:jc w:val="both"/>
      </w:pPr>
      <w:r w:rsidRPr="0079562C">
        <w:t>Comitato ristretto  CR Politica e strategia, composto da: DIPER</w:t>
      </w:r>
      <w:r w:rsidR="00C97908">
        <w:t>/</w:t>
      </w:r>
      <w:r w:rsidRPr="0079562C">
        <w:t xml:space="preserve"> DGHOLD/ DIGEN operativo/ D</w:t>
      </w:r>
      <w:r w:rsidR="00C97908">
        <w:t>G Vela</w:t>
      </w:r>
    </w:p>
    <w:p w:rsidR="003A40C4" w:rsidRPr="0079562C" w:rsidRDefault="00C97908" w:rsidP="0070755A">
      <w:pPr>
        <w:pStyle w:val="Paragrafoelenco"/>
        <w:numPr>
          <w:ilvl w:val="0"/>
          <w:numId w:val="9"/>
        </w:numPr>
        <w:jc w:val="both"/>
      </w:pPr>
      <w:r>
        <w:t xml:space="preserve">Singole </w:t>
      </w:r>
      <w:r w:rsidR="003A40C4" w:rsidRPr="0079562C">
        <w:t>Direzioni</w:t>
      </w:r>
      <w:r>
        <w:t xml:space="preserve">: </w:t>
      </w:r>
      <w:r w:rsidR="003A40C4" w:rsidRPr="0079562C">
        <w:t xml:space="preserve"> responsabili</w:t>
      </w:r>
      <w:r>
        <w:t xml:space="preserve"> per la</w:t>
      </w:r>
      <w:r w:rsidR="003A40C4" w:rsidRPr="0079562C">
        <w:t xml:space="preserve"> politica della direzione</w:t>
      </w:r>
      <w:r>
        <w:t>, il</w:t>
      </w:r>
      <w:r w:rsidR="003A40C4" w:rsidRPr="0079562C">
        <w:t xml:space="preserve"> coordinamento </w:t>
      </w:r>
      <w:r>
        <w:t xml:space="preserve">dei </w:t>
      </w:r>
      <w:r w:rsidR="003A40C4" w:rsidRPr="0079562C">
        <w:t xml:space="preserve">valutatori, </w:t>
      </w:r>
      <w:r>
        <w:t>l</w:t>
      </w:r>
      <w:r w:rsidR="003A40C4" w:rsidRPr="0079562C">
        <w:t xml:space="preserve">e proposte a DIPER. </w:t>
      </w:r>
    </w:p>
    <w:p w:rsidR="003A40C4" w:rsidRPr="0079562C" w:rsidRDefault="003A40C4" w:rsidP="0070755A">
      <w:pPr>
        <w:pStyle w:val="Paragrafoelenco"/>
        <w:numPr>
          <w:ilvl w:val="0"/>
          <w:numId w:val="9"/>
        </w:numPr>
        <w:jc w:val="both"/>
      </w:pPr>
      <w:r w:rsidRPr="0079562C">
        <w:t>Valutatori: schede valutazione</w:t>
      </w:r>
    </w:p>
    <w:p w:rsidR="003A40C4" w:rsidRPr="0079562C" w:rsidRDefault="003A40C4" w:rsidP="0070755A">
      <w:pPr>
        <w:pStyle w:val="Paragrafoelenco"/>
        <w:numPr>
          <w:ilvl w:val="0"/>
          <w:numId w:val="9"/>
        </w:numPr>
        <w:jc w:val="both"/>
      </w:pPr>
      <w:r w:rsidRPr="0079562C">
        <w:t xml:space="preserve">DIPER/Seval: process owner </w:t>
      </w:r>
    </w:p>
    <w:p w:rsidR="0079562C" w:rsidRDefault="003A40C4" w:rsidP="0070755A">
      <w:pPr>
        <w:jc w:val="both"/>
        <w:rPr>
          <w:b/>
        </w:rPr>
      </w:pPr>
      <w:r w:rsidRPr="0079562C">
        <w:rPr>
          <w:b/>
        </w:rPr>
        <w:t xml:space="preserve">Istituzione Comitato Ristretto </w:t>
      </w:r>
      <w:r w:rsidR="0079562C">
        <w:rPr>
          <w:b/>
        </w:rPr>
        <w:t>(</w:t>
      </w:r>
      <w:r w:rsidRPr="0079562C">
        <w:rPr>
          <w:b/>
        </w:rPr>
        <w:t>CR</w:t>
      </w:r>
      <w:r w:rsidR="0079562C">
        <w:rPr>
          <w:b/>
        </w:rPr>
        <w:t>)</w:t>
      </w:r>
      <w:r w:rsidRPr="0079562C">
        <w:rPr>
          <w:b/>
        </w:rPr>
        <w:t xml:space="preserve"> e definizione degli obiettivi</w:t>
      </w:r>
    </w:p>
    <w:p w:rsidR="0079562C" w:rsidRDefault="00C97908" w:rsidP="0070755A">
      <w:pPr>
        <w:jc w:val="both"/>
      </w:pPr>
      <w:r>
        <w:t xml:space="preserve">Viene </w:t>
      </w:r>
      <w:r w:rsidR="0079562C" w:rsidRPr="0079562C">
        <w:t>istitui</w:t>
      </w:r>
      <w:r>
        <w:t>to</w:t>
      </w:r>
      <w:r w:rsidR="0079562C">
        <w:t xml:space="preserve"> un Comitato Ristretto </w:t>
      </w:r>
      <w:r w:rsidR="0079562C" w:rsidRPr="0079562C">
        <w:t xml:space="preserve"> </w:t>
      </w:r>
      <w:r w:rsidR="0079562C">
        <w:t>composto da</w:t>
      </w:r>
      <w:r w:rsidR="0079562C" w:rsidRPr="0079562C">
        <w:t xml:space="preserve"> DIPER</w:t>
      </w:r>
      <w:r w:rsidR="0079562C">
        <w:t xml:space="preserve">, DGHOLD, DIGEN operativo e </w:t>
      </w:r>
      <w:r w:rsidR="0079562C" w:rsidRPr="0079562C">
        <w:t>D</w:t>
      </w:r>
      <w:r>
        <w:t>G Vela</w:t>
      </w:r>
      <w:r w:rsidR="0079562C" w:rsidRPr="0079562C">
        <w:t xml:space="preserve"> </w:t>
      </w:r>
    </w:p>
    <w:p w:rsidR="003A40C4" w:rsidRPr="0079562C" w:rsidRDefault="0079562C" w:rsidP="0070755A">
      <w:pPr>
        <w:jc w:val="both"/>
        <w:rPr>
          <w:b/>
        </w:rPr>
      </w:pPr>
      <w:r>
        <w:t>Prima di avviare il processo s</w:t>
      </w:r>
      <w:r w:rsidR="00C97908">
        <w:t xml:space="preserve">arà </w:t>
      </w:r>
      <w:r>
        <w:t>convoca</w:t>
      </w:r>
      <w:r w:rsidR="00C97908">
        <w:t>ta</w:t>
      </w:r>
      <w:r>
        <w:t xml:space="preserve"> una riunione del CR al fine di definire le linee guida per l’applicazione del Sistema incentivante per l’anno a venire. In particolare potrebbero essere definiti:</w:t>
      </w:r>
    </w:p>
    <w:p w:rsidR="003A40C4" w:rsidRPr="0079562C" w:rsidRDefault="0079562C" w:rsidP="0070755A">
      <w:pPr>
        <w:pStyle w:val="Paragrafoelenco"/>
        <w:numPr>
          <w:ilvl w:val="0"/>
          <w:numId w:val="10"/>
        </w:numPr>
        <w:jc w:val="both"/>
      </w:pPr>
      <w:r>
        <w:t xml:space="preserve">Gli </w:t>
      </w:r>
      <w:r w:rsidR="003A40C4" w:rsidRPr="0079562C">
        <w:t xml:space="preserve">obiettivi che ci si propone di raggiungere con l'introduzione del Sistema </w:t>
      </w:r>
      <w:r w:rsidR="00C97908">
        <w:t>meritocratico</w:t>
      </w:r>
      <w:r w:rsidR="003A40C4" w:rsidRPr="0079562C">
        <w:t>;</w:t>
      </w:r>
    </w:p>
    <w:p w:rsidR="00E91CBA" w:rsidRPr="0079562C" w:rsidRDefault="003A40C4" w:rsidP="0070755A">
      <w:pPr>
        <w:pStyle w:val="Paragrafoelenco"/>
        <w:numPr>
          <w:ilvl w:val="0"/>
          <w:numId w:val="10"/>
        </w:numPr>
        <w:jc w:val="both"/>
      </w:pPr>
      <w:r w:rsidRPr="0079562C">
        <w:t>quadro teorico e tecnico per la messa a punto del Sistema (crite</w:t>
      </w:r>
      <w:r w:rsidR="0079562C">
        <w:t>ri da adottare, eventuali vincoli o esclusioni, tempistiche etc.)</w:t>
      </w:r>
    </w:p>
    <w:p w:rsidR="00E91CBA" w:rsidRPr="0079562C" w:rsidRDefault="003A40C4" w:rsidP="0070755A">
      <w:pPr>
        <w:jc w:val="both"/>
      </w:pPr>
      <w:r w:rsidRPr="0079562C">
        <w:t>Viene validato un documento</w:t>
      </w:r>
      <w:r w:rsidR="00E91CBA" w:rsidRPr="0079562C">
        <w:t>, redatto da DIPER,</w:t>
      </w:r>
      <w:r w:rsidRPr="0079562C">
        <w:t xml:space="preserve"> nel quale vengono registrate le decisioni prese dal CR</w:t>
      </w:r>
    </w:p>
    <w:p w:rsidR="003A40C4" w:rsidRPr="0079562C" w:rsidRDefault="003A40C4" w:rsidP="0070755A">
      <w:pPr>
        <w:jc w:val="both"/>
        <w:rPr>
          <w:b/>
        </w:rPr>
      </w:pPr>
      <w:r w:rsidRPr="0079562C">
        <w:t xml:space="preserve"> </w:t>
      </w:r>
      <w:r w:rsidRPr="0079562C">
        <w:rPr>
          <w:b/>
        </w:rPr>
        <w:t>Attivazione processo di valutazione</w:t>
      </w:r>
    </w:p>
    <w:p w:rsidR="003A40C4" w:rsidRPr="0079562C" w:rsidRDefault="003A40C4" w:rsidP="0070755A">
      <w:pPr>
        <w:jc w:val="both"/>
      </w:pPr>
      <w:r w:rsidRPr="0079562C">
        <w:t>DIPER/SEVAL</w:t>
      </w:r>
      <w:r w:rsidR="0079562C">
        <w:t xml:space="preserve">, sulla base di quanto stabilito in CR, </w:t>
      </w:r>
      <w:r w:rsidRPr="0079562C">
        <w:t xml:space="preserve"> predispone il calendario con le tempistiche e i criteri del </w:t>
      </w:r>
      <w:r w:rsidRPr="0079562C">
        <w:rPr>
          <w:i/>
        </w:rPr>
        <w:t xml:space="preserve">Processo di Politica </w:t>
      </w:r>
      <w:r w:rsidR="00C97908">
        <w:rPr>
          <w:i/>
        </w:rPr>
        <w:t>meritocratica</w:t>
      </w:r>
      <w:r w:rsidRPr="0079562C">
        <w:rPr>
          <w:i/>
        </w:rPr>
        <w:t xml:space="preserve"> e di sviluppo del personale non quadro</w:t>
      </w:r>
      <w:r w:rsidRPr="0079562C">
        <w:t xml:space="preserve">, inviandolo alle Direzioni assieme alla </w:t>
      </w:r>
      <w:r w:rsidR="0079562C">
        <w:rPr>
          <w:u w:val="single"/>
        </w:rPr>
        <w:t>matrice di posizionamento</w:t>
      </w:r>
      <w:r w:rsidR="00E91CBA" w:rsidRPr="0079562C">
        <w:t xml:space="preserve"> </w:t>
      </w:r>
      <w:r w:rsidRPr="0079562C">
        <w:t>di cui all’all.</w:t>
      </w:r>
      <w:r w:rsidR="0079562C">
        <w:t xml:space="preserve"> 4</w:t>
      </w:r>
      <w:r w:rsidRPr="0079562C">
        <w:t xml:space="preserve"> </w:t>
      </w:r>
    </w:p>
    <w:p w:rsidR="003A40C4" w:rsidRPr="0079562C" w:rsidRDefault="003A40C4" w:rsidP="0070755A">
      <w:pPr>
        <w:jc w:val="both"/>
      </w:pPr>
      <w:r w:rsidRPr="0079562C">
        <w:t>Le Direzioni, assieme ai quadri responsabili, sulla base degli obiettivi definiti</w:t>
      </w:r>
      <w:r w:rsidR="00EC64F3" w:rsidRPr="0079562C">
        <w:t xml:space="preserve">, </w:t>
      </w:r>
      <w:r w:rsidRPr="0079562C">
        <w:t xml:space="preserve">dei risultati </w:t>
      </w:r>
      <w:r w:rsidR="00EC64F3" w:rsidRPr="0079562C">
        <w:t>da raggiungere e dei livelli di performance dimostrati,</w:t>
      </w:r>
      <w:r w:rsidRPr="0079562C">
        <w:t xml:space="preserve"> posizionano le persone nella </w:t>
      </w:r>
      <w:r w:rsidRPr="0079562C">
        <w:rPr>
          <w:u w:val="single"/>
        </w:rPr>
        <w:t xml:space="preserve">matrice di </w:t>
      </w:r>
      <w:r w:rsidR="00EC64F3" w:rsidRPr="0079562C">
        <w:rPr>
          <w:u w:val="single"/>
        </w:rPr>
        <w:t>posizionamento</w:t>
      </w:r>
      <w:r w:rsidR="00EC64F3" w:rsidRPr="0079562C">
        <w:t xml:space="preserve"> </w:t>
      </w:r>
      <w:r w:rsidR="0079562C">
        <w:t xml:space="preserve"> ricevuta da DIPER e la inoltra a DIPER/SEVAL</w:t>
      </w:r>
    </w:p>
    <w:p w:rsidR="003A40C4" w:rsidRPr="0079562C" w:rsidRDefault="0079562C" w:rsidP="0070755A">
      <w:pPr>
        <w:jc w:val="both"/>
      </w:pPr>
      <w:r>
        <w:t>DIPER/SEVAL, elaborando i dati retributivi e utiliz</w:t>
      </w:r>
      <w:r w:rsidR="00AE0751">
        <w:t>zando le griglie di riferimento</w:t>
      </w:r>
      <w:r>
        <w:t xml:space="preserve">, </w:t>
      </w:r>
      <w:r w:rsidR="003A40C4" w:rsidRPr="0079562C">
        <w:t xml:space="preserve"> prepara per ciascuna Direzione il posizionamento di ogni persona coinvolta nel processo  all’interno della fascia e banda di riferimento della </w:t>
      </w:r>
      <w:r w:rsidR="00EC64F3" w:rsidRPr="0079562C">
        <w:rPr>
          <w:u w:val="single"/>
        </w:rPr>
        <w:t>matrice di posizionamento</w:t>
      </w:r>
      <w:r>
        <w:rPr>
          <w:u w:val="single"/>
        </w:rPr>
        <w:t xml:space="preserve"> complessivo rispetto al salary grade</w:t>
      </w:r>
      <w:r w:rsidR="00EC64F3" w:rsidRPr="0079562C">
        <w:t xml:space="preserve"> </w:t>
      </w:r>
      <w:r w:rsidR="00EC64F3" w:rsidRPr="0079562C">
        <w:rPr>
          <w:i/>
        </w:rPr>
        <w:t xml:space="preserve"> </w:t>
      </w:r>
      <w:r w:rsidR="003A40C4" w:rsidRPr="0079562C">
        <w:t>e fissa gli appuntamenti pe</w:t>
      </w:r>
      <w:r>
        <w:t>r gli incontri con le Direzioni, coinvolgendo le funzioni di gestione del personale AUPER o NAPER</w:t>
      </w:r>
    </w:p>
    <w:p w:rsidR="003D2F5F" w:rsidRDefault="003D2F5F" w:rsidP="0070755A">
      <w:pPr>
        <w:jc w:val="both"/>
        <w:rPr>
          <w:b/>
        </w:rPr>
      </w:pPr>
      <w:r>
        <w:rPr>
          <w:b/>
        </w:rPr>
        <w:br w:type="page"/>
      </w:r>
    </w:p>
    <w:p w:rsidR="003A40C4" w:rsidRPr="0079562C" w:rsidRDefault="00352EF6" w:rsidP="0070755A">
      <w:pPr>
        <w:jc w:val="both"/>
        <w:rPr>
          <w:b/>
        </w:rPr>
      </w:pPr>
      <w:r w:rsidRPr="0079562C">
        <w:rPr>
          <w:b/>
        </w:rPr>
        <w:lastRenderedPageBreak/>
        <w:t xml:space="preserve">Individuazione interventi </w:t>
      </w:r>
    </w:p>
    <w:p w:rsidR="00352EF6" w:rsidRPr="0079562C" w:rsidRDefault="003A40C4" w:rsidP="0070755A">
      <w:pPr>
        <w:jc w:val="both"/>
      </w:pPr>
      <w:r w:rsidRPr="0079562C">
        <w:t>DIPER + SEV</w:t>
      </w:r>
      <w:r w:rsidR="00352EF6" w:rsidRPr="0079562C">
        <w:t xml:space="preserve">AL + AUPER/NAPER </w:t>
      </w:r>
      <w:r w:rsidRPr="0079562C">
        <w:t xml:space="preserve"> nel corso degli incontri con i Direttori, sulla base</w:t>
      </w:r>
      <w:r w:rsidR="00352EF6" w:rsidRPr="0079562C">
        <w:t xml:space="preserve"> di:</w:t>
      </w:r>
    </w:p>
    <w:p w:rsidR="00352EF6" w:rsidRPr="0079562C" w:rsidRDefault="00352EF6" w:rsidP="0070755A">
      <w:pPr>
        <w:pStyle w:val="Paragrafoelenco"/>
        <w:numPr>
          <w:ilvl w:val="0"/>
          <w:numId w:val="11"/>
        </w:numPr>
        <w:jc w:val="both"/>
      </w:pPr>
      <w:r w:rsidRPr="0079562C">
        <w:t xml:space="preserve">criteri stabiliti, </w:t>
      </w:r>
    </w:p>
    <w:p w:rsidR="00352EF6" w:rsidRPr="0079562C" w:rsidRDefault="00352EF6" w:rsidP="0070755A">
      <w:pPr>
        <w:pStyle w:val="Paragrafoelenco"/>
        <w:numPr>
          <w:ilvl w:val="0"/>
          <w:numId w:val="11"/>
        </w:numPr>
        <w:jc w:val="both"/>
      </w:pPr>
      <w:r w:rsidRPr="0079562C">
        <w:t>obiettivi  generali di gruppo e specifici della Direzione</w:t>
      </w:r>
    </w:p>
    <w:p w:rsidR="00352EF6" w:rsidRPr="0079562C" w:rsidRDefault="003A40C4" w:rsidP="0070755A">
      <w:pPr>
        <w:pStyle w:val="Paragrafoelenco"/>
        <w:numPr>
          <w:ilvl w:val="0"/>
          <w:numId w:val="11"/>
        </w:numPr>
        <w:jc w:val="both"/>
      </w:pPr>
      <w:r w:rsidRPr="0079562C">
        <w:t>griglie di rif</w:t>
      </w:r>
      <w:r w:rsidR="00352EF6" w:rsidRPr="0079562C">
        <w:t>erimento</w:t>
      </w:r>
    </w:p>
    <w:p w:rsidR="003A40C4" w:rsidRPr="0079562C" w:rsidRDefault="003A40C4" w:rsidP="0070755A">
      <w:pPr>
        <w:ind w:left="47"/>
        <w:jc w:val="both"/>
      </w:pPr>
      <w:r w:rsidRPr="0079562C">
        <w:t>individuano le persone da inserire all’interno dei Piani di s</w:t>
      </w:r>
      <w:r w:rsidR="00352EF6" w:rsidRPr="0079562C">
        <w:t>viluppo e i relativi interventi che possono essere i seguenti:</w:t>
      </w:r>
    </w:p>
    <w:p w:rsidR="003A40C4" w:rsidRPr="0079562C" w:rsidRDefault="0079562C" w:rsidP="0070755A">
      <w:pPr>
        <w:pStyle w:val="Paragrafoelenco"/>
        <w:numPr>
          <w:ilvl w:val="0"/>
          <w:numId w:val="12"/>
        </w:numPr>
        <w:jc w:val="both"/>
      </w:pPr>
      <w:r>
        <w:t>I</w:t>
      </w:r>
      <w:r w:rsidR="003A40C4" w:rsidRPr="0079562C">
        <w:t>n caso di prestazione continuativa</w:t>
      </w:r>
      <w:r>
        <w:t xml:space="preserve">: </w:t>
      </w:r>
      <w:r w:rsidRPr="0079562C">
        <w:rPr>
          <w:i/>
        </w:rPr>
        <w:t>Fisso</w:t>
      </w:r>
      <w:r w:rsidR="003A40C4" w:rsidRPr="0079562C">
        <w:t xml:space="preserve"> (se all’interno della banda di riferimento)</w:t>
      </w:r>
      <w:r>
        <w:t xml:space="preserve"> o </w:t>
      </w:r>
      <w:r w:rsidR="00C97908">
        <w:t>Una Tantum</w:t>
      </w:r>
      <w:r>
        <w:rPr>
          <w:i/>
        </w:rPr>
        <w:t xml:space="preserve"> </w:t>
      </w:r>
      <w:r>
        <w:t xml:space="preserve">(se è stata superata </w:t>
      </w:r>
      <w:r w:rsidRPr="0079562C">
        <w:t>la banda di riferimento)</w:t>
      </w:r>
    </w:p>
    <w:p w:rsidR="003A40C4" w:rsidRPr="0079562C" w:rsidRDefault="0079562C" w:rsidP="0070755A">
      <w:pPr>
        <w:pStyle w:val="Paragrafoelenco"/>
        <w:numPr>
          <w:ilvl w:val="0"/>
          <w:numId w:val="12"/>
        </w:numPr>
        <w:jc w:val="both"/>
      </w:pPr>
      <w:r>
        <w:t xml:space="preserve">In caso di </w:t>
      </w:r>
      <w:r w:rsidR="00352EF6" w:rsidRPr="0079562C">
        <w:t xml:space="preserve">prestazioni eccezionali </w:t>
      </w:r>
      <w:r w:rsidR="003A40C4" w:rsidRPr="0079562C">
        <w:t xml:space="preserve">legate a progetti </w:t>
      </w:r>
      <w:r w:rsidR="00352EF6" w:rsidRPr="0079562C">
        <w:t>o obiettivi stabiliti</w:t>
      </w:r>
      <w:r>
        <w:t>:</w:t>
      </w:r>
      <w:r w:rsidR="00352EF6" w:rsidRPr="0079562C">
        <w:t xml:space="preserve"> </w:t>
      </w:r>
      <w:r w:rsidR="00C97908">
        <w:rPr>
          <w:i/>
        </w:rPr>
        <w:t>Una Tantum</w:t>
      </w:r>
    </w:p>
    <w:p w:rsidR="00352EF6" w:rsidRPr="0079562C" w:rsidRDefault="0079562C" w:rsidP="0070755A">
      <w:pPr>
        <w:pStyle w:val="Paragrafoelenco"/>
        <w:numPr>
          <w:ilvl w:val="0"/>
          <w:numId w:val="12"/>
        </w:numPr>
        <w:jc w:val="both"/>
        <w:rPr>
          <w:b/>
        </w:rPr>
      </w:pPr>
      <w:r>
        <w:t>I</w:t>
      </w:r>
      <w:r w:rsidR="00352EF6" w:rsidRPr="0079562C">
        <w:t xml:space="preserve">n caso di prestazione continuativa </w:t>
      </w:r>
      <w:r w:rsidR="003A40C4" w:rsidRPr="0079562C">
        <w:t>qualitativamente superiore alla qua</w:t>
      </w:r>
      <w:r w:rsidR="00352EF6" w:rsidRPr="0079562C">
        <w:t xml:space="preserve">lifica </w:t>
      </w:r>
      <w:r w:rsidR="00E91CBA" w:rsidRPr="0079562C">
        <w:t>(</w:t>
      </w:r>
      <w:r w:rsidR="00352EF6" w:rsidRPr="0079562C">
        <w:t>previa</w:t>
      </w:r>
      <w:r w:rsidR="003A40C4" w:rsidRPr="0079562C">
        <w:t xml:space="preserve"> analisi della posizione</w:t>
      </w:r>
      <w:r w:rsidR="00E91CBA" w:rsidRPr="0079562C">
        <w:t>)</w:t>
      </w:r>
      <w:r>
        <w:t xml:space="preserve">: </w:t>
      </w:r>
      <w:r w:rsidRPr="0079562C">
        <w:rPr>
          <w:i/>
        </w:rPr>
        <w:t>Eventuali interventi di sviluppo di carriera</w:t>
      </w:r>
    </w:p>
    <w:p w:rsidR="00EC64F3" w:rsidRPr="0079562C" w:rsidRDefault="00E91CBA" w:rsidP="0070755A">
      <w:pPr>
        <w:jc w:val="both"/>
      </w:pPr>
      <w:r w:rsidRPr="0079562C">
        <w:t>In questa fase</w:t>
      </w:r>
      <w:r w:rsidR="0079562C">
        <w:t xml:space="preserve"> il contri</w:t>
      </w:r>
      <w:r w:rsidR="0055318B">
        <w:t>bu</w:t>
      </w:r>
      <w:r w:rsidR="0079562C">
        <w:t xml:space="preserve">to di DIPER </w:t>
      </w:r>
      <w:r w:rsidR="00352EF6" w:rsidRPr="0079562C">
        <w:t xml:space="preserve">è </w:t>
      </w:r>
      <w:r w:rsidR="0079562C">
        <w:t>quello di supportare le Direzioni a</w:t>
      </w:r>
      <w:r w:rsidRPr="0079562C">
        <w:t xml:space="preserve"> definire</w:t>
      </w:r>
      <w:r w:rsidR="00352EF6" w:rsidRPr="0079562C">
        <w:t xml:space="preserve"> </w:t>
      </w:r>
      <w:r w:rsidRPr="0079562C">
        <w:t xml:space="preserve">con chiarezza </w:t>
      </w:r>
      <w:r w:rsidR="00352EF6" w:rsidRPr="0079562C">
        <w:t>quale sia la popolazione di riferimento</w:t>
      </w:r>
      <w:r w:rsidR="0079562C">
        <w:t xml:space="preserve">, scegliendo </w:t>
      </w:r>
      <w:r w:rsidR="00352EF6" w:rsidRPr="0079562C">
        <w:t xml:space="preserve">lo schema </w:t>
      </w:r>
      <w:r w:rsidR="00C97908">
        <w:t>attuativo</w:t>
      </w:r>
      <w:r w:rsidR="00352EF6" w:rsidRPr="0079562C">
        <w:t xml:space="preserve"> e</w:t>
      </w:r>
      <w:r w:rsidR="00EC64F3" w:rsidRPr="0079562C">
        <w:t xml:space="preserve"> la leva </w:t>
      </w:r>
      <w:r w:rsidR="00352EF6" w:rsidRPr="0079562C">
        <w:t>più efficace, individuando gli obiettivi specifici e i criteri in base alle attività del</w:t>
      </w:r>
      <w:r w:rsidR="00EC64F3" w:rsidRPr="0079562C">
        <w:t xml:space="preserve">l’area o del ruolo in questione. </w:t>
      </w:r>
    </w:p>
    <w:p w:rsidR="00352EF6" w:rsidRPr="0079562C" w:rsidRDefault="00352EF6" w:rsidP="0070755A">
      <w:pPr>
        <w:jc w:val="both"/>
      </w:pPr>
      <w:r w:rsidRPr="0079562C">
        <w:t>L’output di questa fase è la costruzione, da parte di DIPER,  d</w:t>
      </w:r>
      <w:r w:rsidR="00E91CBA" w:rsidRPr="0079562C">
        <w:t xml:space="preserve">i un elenco di persone </w:t>
      </w:r>
      <w:r w:rsidR="00C97908">
        <w:t>coinvolte nella politica meritocratica</w:t>
      </w:r>
      <w:r w:rsidRPr="0079562C">
        <w:t>, raggruppati per settore / ruolo omoge</w:t>
      </w:r>
      <w:r w:rsidR="0079562C">
        <w:t>neo / funzione / tipo intervento.</w:t>
      </w:r>
    </w:p>
    <w:p w:rsidR="00352EF6" w:rsidRPr="0079562C" w:rsidRDefault="00352EF6" w:rsidP="0070755A">
      <w:pPr>
        <w:jc w:val="both"/>
      </w:pPr>
      <w:r w:rsidRPr="0079562C">
        <w:t>Attraverso questa matrice</w:t>
      </w:r>
      <w:r w:rsidR="0070755A" w:rsidRPr="0079562C">
        <w:t xml:space="preserve"> DIPER</w:t>
      </w:r>
      <w:r w:rsidR="00EC64F3" w:rsidRPr="0079562C">
        <w:t xml:space="preserve"> </w:t>
      </w:r>
      <w:r w:rsidRPr="0079562C">
        <w:t xml:space="preserve">potrà dare un </w:t>
      </w:r>
      <w:r w:rsidR="0079562C">
        <w:t xml:space="preserve">ulteriore </w:t>
      </w:r>
      <w:r w:rsidRPr="0079562C">
        <w:t>supporto metodologico per l’individuazione di eventuali collegamenti e target comuni per favorire il gioco di squadra o garantire l’integrazione e il coordinamento tra aree aziendali, singoli ruoli che operano su un medesimo processo, etc.</w:t>
      </w:r>
    </w:p>
    <w:p w:rsidR="003A40C4" w:rsidRPr="0079562C" w:rsidRDefault="00352EF6" w:rsidP="0070755A">
      <w:pPr>
        <w:jc w:val="both"/>
        <w:rPr>
          <w:b/>
        </w:rPr>
      </w:pPr>
      <w:r w:rsidRPr="0079562C">
        <w:rPr>
          <w:b/>
        </w:rPr>
        <w:t>Approvazione interventi</w:t>
      </w:r>
    </w:p>
    <w:p w:rsidR="003A40C4" w:rsidRPr="0079562C" w:rsidRDefault="00EC64F3" w:rsidP="0070755A">
      <w:pPr>
        <w:jc w:val="both"/>
      </w:pPr>
      <w:r w:rsidRPr="0079562C">
        <w:t>DIPER calcola</w:t>
      </w:r>
      <w:r w:rsidR="003A40C4" w:rsidRPr="0079562C">
        <w:t xml:space="preserve"> i costi </w:t>
      </w:r>
      <w:r w:rsidR="00352EF6" w:rsidRPr="0079562C">
        <w:t xml:space="preserve">complessivi </w:t>
      </w:r>
      <w:r w:rsidR="003A40C4" w:rsidRPr="0079562C">
        <w:t>degli interventi concordati,  elaborando un report di sintesi e il relativo budget</w:t>
      </w:r>
      <w:r w:rsidR="00352EF6" w:rsidRPr="0079562C">
        <w:t xml:space="preserve">  di Politica Meritocratica.</w:t>
      </w:r>
    </w:p>
    <w:p w:rsidR="003A40C4" w:rsidRPr="0079562C" w:rsidRDefault="003A40C4" w:rsidP="0070755A">
      <w:pPr>
        <w:jc w:val="both"/>
      </w:pPr>
      <w:r w:rsidRPr="0079562C">
        <w:t>DIPER convoca il Comitato Ristretto e sottopone alla sua approvazione:</w:t>
      </w:r>
    </w:p>
    <w:p w:rsidR="003A40C4" w:rsidRPr="0079562C" w:rsidRDefault="003A40C4" w:rsidP="0070755A">
      <w:pPr>
        <w:pStyle w:val="Paragrafoelenco"/>
        <w:numPr>
          <w:ilvl w:val="0"/>
          <w:numId w:val="7"/>
        </w:numPr>
        <w:jc w:val="both"/>
      </w:pPr>
      <w:r w:rsidRPr="0079562C">
        <w:t>B</w:t>
      </w:r>
      <w:r w:rsidR="00C97908">
        <w:t>udget degli interventi</w:t>
      </w:r>
    </w:p>
    <w:p w:rsidR="00352EF6" w:rsidRPr="0079562C" w:rsidRDefault="00EC64F3" w:rsidP="0070755A">
      <w:pPr>
        <w:pStyle w:val="Paragrafoelenco"/>
        <w:numPr>
          <w:ilvl w:val="0"/>
          <w:numId w:val="7"/>
        </w:numPr>
        <w:jc w:val="both"/>
      </w:pPr>
      <w:r w:rsidRPr="0079562C">
        <w:t>Obiettivi, v</w:t>
      </w:r>
      <w:r w:rsidR="003A40C4" w:rsidRPr="0079562C">
        <w:t>incoli ed esclusioni</w:t>
      </w:r>
    </w:p>
    <w:p w:rsidR="003A40C4" w:rsidRPr="0079562C" w:rsidRDefault="00EC64F3" w:rsidP="0070755A">
      <w:pPr>
        <w:jc w:val="both"/>
      </w:pPr>
      <w:r w:rsidRPr="0079562C">
        <w:t>DIPER/</w:t>
      </w:r>
      <w:r w:rsidR="003A40C4" w:rsidRPr="0079562C">
        <w:t>SEVAL elabora un</w:t>
      </w:r>
      <w:r w:rsidR="00352EF6" w:rsidRPr="0079562C">
        <w:t xml:space="preserve"> verbale con le decisioni prese,  gli interventi approvati </w:t>
      </w:r>
      <w:r w:rsidR="003A40C4" w:rsidRPr="0079562C">
        <w:t xml:space="preserve"> e le eventuali modifiche rispetto a quanto concordato</w:t>
      </w:r>
      <w:r w:rsidR="00352EF6" w:rsidRPr="0079562C">
        <w:t xml:space="preserve">. </w:t>
      </w:r>
    </w:p>
    <w:p w:rsidR="00352EF6" w:rsidRPr="0079562C" w:rsidRDefault="00EC64F3" w:rsidP="0070755A">
      <w:pPr>
        <w:jc w:val="both"/>
        <w:rPr>
          <w:b/>
        </w:rPr>
      </w:pPr>
      <w:r w:rsidRPr="0079562C">
        <w:rPr>
          <w:b/>
        </w:rPr>
        <w:t>Predisposizione schede di valutazione</w:t>
      </w:r>
      <w:r w:rsidR="00352EF6" w:rsidRPr="0079562C">
        <w:rPr>
          <w:b/>
        </w:rPr>
        <w:t xml:space="preserve"> </w:t>
      </w:r>
    </w:p>
    <w:p w:rsidR="00EC64F3" w:rsidRPr="0079562C" w:rsidRDefault="00EC64F3" w:rsidP="0070755A">
      <w:pPr>
        <w:jc w:val="both"/>
      </w:pPr>
      <w:r w:rsidRPr="0079562C">
        <w:t xml:space="preserve">Una volta ottenuta l’approvazione degli interventi, DIPER/SEVAL </w:t>
      </w:r>
      <w:r w:rsidR="0079562C">
        <w:t xml:space="preserve">, sulla base di quanto stabilito nelle riunioni con le Direzioni e approvato in CR, </w:t>
      </w:r>
      <w:r w:rsidRPr="0079562C">
        <w:t>predispone</w:t>
      </w:r>
      <w:r w:rsidR="0079562C">
        <w:t xml:space="preserve"> le schede di valutazione per ciascuna persona coinvolta</w:t>
      </w:r>
      <w:r w:rsidRPr="0079562C">
        <w:t xml:space="preserve"> e le trasmette ai Valutatori (eventualmente organizza anche una riunione con valutatori per esplicitare i criteri e concordare la metodologia di valutazione).</w:t>
      </w:r>
    </w:p>
    <w:p w:rsidR="00EC64F3" w:rsidRPr="0079562C" w:rsidRDefault="00EC64F3" w:rsidP="0070755A">
      <w:pPr>
        <w:jc w:val="both"/>
      </w:pPr>
      <w:r w:rsidRPr="0079562C">
        <w:lastRenderedPageBreak/>
        <w:t>Nelle</w:t>
      </w:r>
      <w:r w:rsidR="00E91CBA" w:rsidRPr="0079562C">
        <w:t xml:space="preserve"> schede di valutazione sono </w:t>
      </w:r>
      <w:r w:rsidRPr="0079562C">
        <w:t xml:space="preserve">riportati una serie di </w:t>
      </w:r>
      <w:r w:rsidRPr="0079562C">
        <w:rPr>
          <w:b/>
          <w:u w:val="single"/>
        </w:rPr>
        <w:t>obiettivi qualitativi</w:t>
      </w:r>
      <w:r w:rsidR="0079562C">
        <w:t xml:space="preserve"> (legati al comportamento,</w:t>
      </w:r>
      <w:r w:rsidR="0079562C" w:rsidRPr="0079562C">
        <w:t xml:space="preserve"> tutti o parte di quelli indicati nella scheda  con pesi anche differenziati, così come da procedura di valutazione</w:t>
      </w:r>
      <w:r w:rsidR="0079562C">
        <w:t>) e gli eventuali obiettivi quantitativi (necessari</w:t>
      </w:r>
      <w:r w:rsidR="0079562C" w:rsidRPr="0079562C">
        <w:t xml:space="preserve"> in caso di intervento </w:t>
      </w:r>
      <w:r w:rsidR="00C97908">
        <w:t>economico</w:t>
      </w:r>
      <w:r w:rsidR="0079562C" w:rsidRPr="0079562C">
        <w:t>)</w:t>
      </w:r>
      <w:r w:rsidR="0079562C">
        <w:t xml:space="preserve"> che possono essere:</w:t>
      </w:r>
    </w:p>
    <w:p w:rsidR="00EC64F3" w:rsidRPr="0079562C" w:rsidRDefault="0079562C" w:rsidP="0070755A">
      <w:pPr>
        <w:pStyle w:val="Paragrafoelenco"/>
        <w:numPr>
          <w:ilvl w:val="0"/>
          <w:numId w:val="16"/>
        </w:numPr>
        <w:jc w:val="both"/>
      </w:pPr>
      <w:r>
        <w:rPr>
          <w:b/>
          <w:u w:val="single"/>
        </w:rPr>
        <w:t>economici</w:t>
      </w:r>
      <w:r w:rsidR="00EC64F3" w:rsidRPr="0079562C">
        <w:rPr>
          <w:b/>
          <w:u w:val="single"/>
        </w:rPr>
        <w:t>-finanziari</w:t>
      </w:r>
      <w:r w:rsidR="00E91CBA" w:rsidRPr="0079562C">
        <w:t>: fa</w:t>
      </w:r>
      <w:r>
        <w:t>nno</w:t>
      </w:r>
      <w:r w:rsidR="00EC64F3" w:rsidRPr="0079562C">
        <w:t xml:space="preserve"> riferimento alle prestazioni economico</w:t>
      </w:r>
      <w:r w:rsidR="00E91CBA" w:rsidRPr="0079562C">
        <w:t>-finanziarie di gruppo</w:t>
      </w:r>
      <w:r w:rsidR="00EC64F3" w:rsidRPr="0079562C">
        <w:t xml:space="preserve"> nel suo complesso o di una specifica unità organizzativa</w:t>
      </w:r>
      <w:r w:rsidR="00E91CBA" w:rsidRPr="0079562C">
        <w:t>, ricavabile</w:t>
      </w:r>
      <w:r w:rsidR="00EC64F3" w:rsidRPr="0079562C">
        <w:t xml:space="preserve"> dalle informazioni di contabilità</w:t>
      </w:r>
    </w:p>
    <w:p w:rsidR="00EC64F3" w:rsidRPr="0079562C" w:rsidRDefault="00EC64F3" w:rsidP="0070755A">
      <w:pPr>
        <w:pStyle w:val="Paragrafoelenco"/>
        <w:numPr>
          <w:ilvl w:val="0"/>
          <w:numId w:val="16"/>
        </w:numPr>
        <w:jc w:val="both"/>
      </w:pPr>
      <w:r w:rsidRPr="0079562C">
        <w:rPr>
          <w:b/>
          <w:u w:val="single"/>
        </w:rPr>
        <w:t>di processo</w:t>
      </w:r>
      <w:r w:rsidR="00E91CBA" w:rsidRPr="0079562C">
        <w:t>: riguarda</w:t>
      </w:r>
      <w:r w:rsidR="0079562C">
        <w:t>no</w:t>
      </w:r>
      <w:r w:rsidR="00E91CBA" w:rsidRPr="0079562C">
        <w:t xml:space="preserve"> performance (e indicatori) di particolari</w:t>
      </w:r>
      <w:r w:rsidRPr="0079562C">
        <w:t xml:space="preserve"> processi aziendali, sia a livello </w:t>
      </w:r>
      <w:r w:rsidR="00E91CBA" w:rsidRPr="0079562C">
        <w:t>trasversale</w:t>
      </w:r>
      <w:r w:rsidRPr="0079562C">
        <w:t xml:space="preserve"> che di singola unità organizzativa</w:t>
      </w:r>
    </w:p>
    <w:p w:rsidR="00EC64F3" w:rsidRPr="0079562C" w:rsidRDefault="00EC64F3" w:rsidP="0070755A">
      <w:pPr>
        <w:pStyle w:val="Paragrafoelenco"/>
        <w:numPr>
          <w:ilvl w:val="0"/>
          <w:numId w:val="16"/>
        </w:numPr>
        <w:jc w:val="both"/>
      </w:pPr>
      <w:r w:rsidRPr="0079562C">
        <w:rPr>
          <w:b/>
          <w:u w:val="single"/>
        </w:rPr>
        <w:t>di progetto/di attività</w:t>
      </w:r>
      <w:r w:rsidRPr="0079562C">
        <w:t xml:space="preserve">: </w:t>
      </w:r>
      <w:r w:rsidR="00E91CBA" w:rsidRPr="0079562C">
        <w:t>riguarda</w:t>
      </w:r>
      <w:r w:rsidR="0079562C">
        <w:t>no</w:t>
      </w:r>
      <w:r w:rsidRPr="0079562C">
        <w:t xml:space="preserve"> attività “temporanee” all’interno dell’organizzazione </w:t>
      </w:r>
      <w:r w:rsidR="00E91CBA" w:rsidRPr="0079562C">
        <w:t>anche</w:t>
      </w:r>
      <w:r w:rsidRPr="0079562C">
        <w:t xml:space="preserve"> trasversali rispetto alle unità organizzative</w:t>
      </w:r>
      <w:r w:rsidR="00E91CBA" w:rsidRPr="0079562C">
        <w:t>/Direzioni</w:t>
      </w:r>
    </w:p>
    <w:p w:rsidR="00EC64F3" w:rsidRPr="0079562C" w:rsidRDefault="00EC64F3" w:rsidP="0070755A">
      <w:pPr>
        <w:ind w:left="360"/>
        <w:jc w:val="both"/>
      </w:pPr>
      <w:r w:rsidRPr="0079562C">
        <w:t xml:space="preserve">Da valutare l’opportunità di introdurre anche </w:t>
      </w:r>
      <w:r w:rsidRPr="0079562C">
        <w:rPr>
          <w:b/>
          <w:u w:val="single"/>
        </w:rPr>
        <w:t>obiettivi di team/area funzionale</w:t>
      </w:r>
      <w:r w:rsidRPr="0079562C">
        <w:t xml:space="preserve"> </w:t>
      </w:r>
      <w:r w:rsidR="00E91CBA" w:rsidRPr="0079562C">
        <w:t>che possono riguardare</w:t>
      </w:r>
      <w:r w:rsidRPr="0079562C">
        <w:t xml:space="preserve"> l’attività specifica di un sottoinsieme di indi</w:t>
      </w:r>
      <w:r w:rsidR="00E91CBA" w:rsidRPr="0079562C">
        <w:t>vidui di un’unità organizzativa</w:t>
      </w:r>
      <w:r w:rsidRPr="0079562C">
        <w:t xml:space="preserve"> e </w:t>
      </w:r>
      <w:r w:rsidR="00E91CBA" w:rsidRPr="0079562C">
        <w:t xml:space="preserve">che </w:t>
      </w:r>
      <w:r w:rsidRPr="0079562C">
        <w:t>dipendono dal risultato di un gruppo più o meno ampio di persone.</w:t>
      </w:r>
    </w:p>
    <w:p w:rsidR="00EC64F3" w:rsidRPr="0079562C" w:rsidRDefault="00EC64F3" w:rsidP="0070755A">
      <w:pPr>
        <w:ind w:left="360"/>
        <w:jc w:val="both"/>
      </w:pPr>
      <w:r w:rsidRPr="0079562C">
        <w:t>Indipendentemente dal tipo o dalla natura, ciascun obiettivo deve dunque essere specificato in modo tale che sia chiaro se esso è raggiunto oppure disatteso</w:t>
      </w:r>
      <w:r w:rsidR="00E91CBA" w:rsidRPr="0079562C">
        <w:t>,</w:t>
      </w:r>
      <w:r w:rsidRPr="0079562C">
        <w:t xml:space="preserve"> sulla base di criteri </w:t>
      </w:r>
      <w:r w:rsidR="00E91CBA" w:rsidRPr="0079562C">
        <w:t xml:space="preserve">precisi </w:t>
      </w:r>
      <w:r w:rsidRPr="0079562C">
        <w:t>attraverso i quali saranno valutati i risultati</w:t>
      </w:r>
      <w:r w:rsidR="00E91CBA" w:rsidRPr="0079562C">
        <w:t>.</w:t>
      </w:r>
    </w:p>
    <w:p w:rsidR="003A40C4" w:rsidRPr="0079562C" w:rsidRDefault="00EC64F3" w:rsidP="0070755A">
      <w:pPr>
        <w:jc w:val="both"/>
        <w:rPr>
          <w:b/>
        </w:rPr>
      </w:pPr>
      <w:r w:rsidRPr="0079562C">
        <w:rPr>
          <w:b/>
        </w:rPr>
        <w:t>Percorso di valutazione</w:t>
      </w:r>
    </w:p>
    <w:p w:rsidR="003A40C4" w:rsidRPr="0079562C" w:rsidRDefault="00EC64F3" w:rsidP="0070755A">
      <w:pPr>
        <w:jc w:val="both"/>
      </w:pPr>
      <w:r w:rsidRPr="0079562C">
        <w:rPr>
          <w:u w:val="single"/>
        </w:rPr>
        <w:t>S</w:t>
      </w:r>
      <w:r w:rsidR="003A40C4" w:rsidRPr="0079562C">
        <w:rPr>
          <w:u w:val="single"/>
        </w:rPr>
        <w:t>olo per le persone coinvolte</w:t>
      </w:r>
      <w:r w:rsidR="003A40C4" w:rsidRPr="0079562C">
        <w:t xml:space="preserve"> </w:t>
      </w:r>
      <w:r w:rsidRPr="0079562C">
        <w:t>viene attivato il processo di valutazione che prevede un colloquio iniziale, di presentazione della scheda e di chiarimento dei livelli di prestazione attesi (cfr</w:t>
      </w:r>
      <w:r w:rsidR="003A40C4" w:rsidRPr="0079562C">
        <w:t xml:space="preserve"> procedura in essere</w:t>
      </w:r>
      <w:r w:rsidR="0079562C">
        <w:t xml:space="preserve"> </w:t>
      </w:r>
      <w:r w:rsidR="0079562C" w:rsidRPr="003D2F5F">
        <w:rPr>
          <w:i/>
        </w:rPr>
        <w:t>PS/</w:t>
      </w:r>
      <w:r w:rsidR="003D2F5F" w:rsidRPr="003D2F5F">
        <w:rPr>
          <w:i/>
        </w:rPr>
        <w:t>056</w:t>
      </w:r>
      <w:r w:rsidR="003D2F5F">
        <w:t xml:space="preserve"> </w:t>
      </w:r>
      <w:r w:rsidR="003D2F5F" w:rsidRPr="003D2F5F">
        <w:rPr>
          <w:i/>
        </w:rPr>
        <w:t>Valutazione prestazioni risorse umane</w:t>
      </w:r>
      <w:r w:rsidR="003A40C4" w:rsidRPr="0079562C">
        <w:t>)</w:t>
      </w:r>
      <w:r w:rsidRPr="0079562C">
        <w:t xml:space="preserve">, un eventuale colloquio intermedio di stato avanzamento e uno finale, in cui vengono esplicitati i risultati della valutazione </w:t>
      </w:r>
    </w:p>
    <w:p w:rsidR="003A40C4" w:rsidRPr="0079562C" w:rsidRDefault="00EC64F3" w:rsidP="0070755A">
      <w:pPr>
        <w:jc w:val="both"/>
      </w:pPr>
      <w:r w:rsidRPr="0079562C">
        <w:rPr>
          <w:b/>
        </w:rPr>
        <w:t>DIPER SEVAL</w:t>
      </w:r>
      <w:r w:rsidR="003A40C4" w:rsidRPr="0079562C">
        <w:rPr>
          <w:b/>
        </w:rPr>
        <w:t xml:space="preserve"> </w:t>
      </w:r>
      <w:r w:rsidR="003A40C4" w:rsidRPr="0079562C">
        <w:t>nel corso dell’anno monitora il processo verificando il rispetto di:</w:t>
      </w:r>
    </w:p>
    <w:p w:rsidR="003A40C4" w:rsidRPr="0079562C" w:rsidRDefault="003A40C4" w:rsidP="0070755A">
      <w:pPr>
        <w:pStyle w:val="Paragrafoelenco"/>
        <w:numPr>
          <w:ilvl w:val="0"/>
          <w:numId w:val="8"/>
        </w:numPr>
        <w:jc w:val="both"/>
      </w:pPr>
      <w:r w:rsidRPr="0079562C">
        <w:t>tempi di effettuazione della valutazione</w:t>
      </w:r>
    </w:p>
    <w:p w:rsidR="003A40C4" w:rsidRPr="0079562C" w:rsidRDefault="003A40C4" w:rsidP="0070755A">
      <w:pPr>
        <w:pStyle w:val="Paragrafoelenco"/>
        <w:numPr>
          <w:ilvl w:val="0"/>
          <w:numId w:val="8"/>
        </w:numPr>
        <w:jc w:val="both"/>
      </w:pPr>
      <w:r w:rsidRPr="0079562C">
        <w:t>omogeneità di valutazione</w:t>
      </w:r>
    </w:p>
    <w:p w:rsidR="003A40C4" w:rsidRPr="0079562C" w:rsidRDefault="00EC64F3" w:rsidP="0070755A">
      <w:pPr>
        <w:jc w:val="both"/>
      </w:pPr>
      <w:r w:rsidRPr="0079562C">
        <w:t xml:space="preserve">Prima della presentazione delle schede,  </w:t>
      </w:r>
      <w:r w:rsidR="003A40C4" w:rsidRPr="0079562C">
        <w:t xml:space="preserve">DIPER </w:t>
      </w:r>
      <w:r w:rsidRPr="0079562C">
        <w:t xml:space="preserve">si incontra </w:t>
      </w:r>
      <w:r w:rsidR="003A40C4" w:rsidRPr="0079562C">
        <w:t xml:space="preserve">con le Direzioni per </w:t>
      </w:r>
      <w:r w:rsidRPr="0079562C">
        <w:t xml:space="preserve">la </w:t>
      </w:r>
      <w:r w:rsidR="003A40C4" w:rsidRPr="0079562C">
        <w:t>validazion</w:t>
      </w:r>
      <w:r w:rsidR="00C97908">
        <w:t>e</w:t>
      </w:r>
      <w:r w:rsidR="003A40C4" w:rsidRPr="0079562C">
        <w:t xml:space="preserve"> degli interventi e </w:t>
      </w:r>
      <w:r w:rsidR="00C97908">
        <w:t>loro</w:t>
      </w:r>
      <w:r w:rsidR="003A40C4" w:rsidRPr="0079562C">
        <w:t xml:space="preserve"> criteri di assegnazione</w:t>
      </w:r>
      <w:r w:rsidR="00C97908">
        <w:t>.</w:t>
      </w:r>
    </w:p>
    <w:p w:rsidR="00E91CBA" w:rsidRPr="0079562C" w:rsidRDefault="00E91CBA" w:rsidP="0070755A">
      <w:pPr>
        <w:jc w:val="both"/>
      </w:pPr>
      <w:r w:rsidRPr="0079562C">
        <w:t xml:space="preserve">Una volta validati gli interventi, le Direzioni si incontrano con le persone interessate per il colloquio finale, nel quale vengono esplicitati i risultati della valutazione e gli obiettivi raggiunti </w:t>
      </w:r>
    </w:p>
    <w:p w:rsidR="0063317A" w:rsidRPr="00F93F56" w:rsidRDefault="0063317A" w:rsidP="0063317A">
      <w:pPr>
        <w:ind w:left="1080"/>
      </w:pPr>
    </w:p>
    <w:sectPr w:rsidR="0063317A" w:rsidRPr="00F93F56" w:rsidSect="005D264F">
      <w:headerReference w:type="default" r:id="rId9"/>
      <w:footerReference w:type="default" r:id="rId10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88" w:rsidRDefault="00524488" w:rsidP="00EB73EE">
      <w:pPr>
        <w:spacing w:after="0" w:line="240" w:lineRule="auto"/>
      </w:pPr>
      <w:r>
        <w:separator/>
      </w:r>
    </w:p>
  </w:endnote>
  <w:endnote w:type="continuationSeparator" w:id="0">
    <w:p w:rsidR="00524488" w:rsidRDefault="00524488" w:rsidP="00EB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EE" w:rsidRPr="001A5C91" w:rsidRDefault="001A5C91" w:rsidP="001A5C91">
    <w:pPr>
      <w:pStyle w:val="Pidipagina"/>
      <w:rPr>
        <w:i/>
      </w:rPr>
    </w:pPr>
    <w:r w:rsidRPr="001A5C91">
      <w:rPr>
        <w:i/>
      </w:rPr>
      <w:t>Policy di gruppo AVM Holding</w:t>
    </w:r>
    <w:r w:rsidRPr="001A5C91">
      <w:rPr>
        <w:i/>
      </w:rPr>
      <w:ptab w:relativeTo="margin" w:alignment="center" w:leader="none"/>
    </w:r>
    <w:r w:rsidRPr="001A5C91">
      <w:rPr>
        <w:i/>
      </w:rPr>
      <w:fldChar w:fldCharType="begin"/>
    </w:r>
    <w:r w:rsidRPr="001A5C91">
      <w:rPr>
        <w:i/>
      </w:rPr>
      <w:instrText>PAGE   \* MERGEFORMAT</w:instrText>
    </w:r>
    <w:r w:rsidRPr="001A5C91">
      <w:rPr>
        <w:i/>
      </w:rPr>
      <w:fldChar w:fldCharType="separate"/>
    </w:r>
    <w:r w:rsidR="00F91F6B">
      <w:rPr>
        <w:i/>
        <w:noProof/>
      </w:rPr>
      <w:t>1</w:t>
    </w:r>
    <w:r w:rsidRPr="001A5C91">
      <w:rPr>
        <w:i/>
      </w:rPr>
      <w:fldChar w:fldCharType="end"/>
    </w:r>
    <w:r w:rsidRPr="001A5C91">
      <w:rPr>
        <w:i/>
      </w:rPr>
      <w:ptab w:relativeTo="margin" w:alignment="right" w:leader="none"/>
    </w:r>
    <w:r w:rsidRPr="001A5C91">
      <w:rPr>
        <w:i/>
      </w:rPr>
      <w:t>0</w:t>
    </w:r>
    <w:r w:rsidR="008279FC">
      <w:rPr>
        <w:i/>
      </w:rPr>
      <w:t>8/02/2017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88" w:rsidRDefault="00524488" w:rsidP="00EB73EE">
      <w:pPr>
        <w:spacing w:after="0" w:line="240" w:lineRule="auto"/>
      </w:pPr>
      <w:r>
        <w:separator/>
      </w:r>
    </w:p>
  </w:footnote>
  <w:footnote w:type="continuationSeparator" w:id="0">
    <w:p w:rsidR="00524488" w:rsidRDefault="00524488" w:rsidP="00EB7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EE" w:rsidRDefault="00EB73EE" w:rsidP="00EB73E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20C6F9D" wp14:editId="02228832">
          <wp:extent cx="1497600" cy="568800"/>
          <wp:effectExtent l="0" t="0" r="7620" b="3175"/>
          <wp:docPr id="1" name="Immagine 1" descr="Logo Avm Holding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Logo Avm Holding 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6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264F">
      <w:t xml:space="preserve">     </w:t>
    </w:r>
    <w:r>
      <w:rPr>
        <w:noProof/>
        <w:lang w:eastAsia="it-IT"/>
      </w:rPr>
      <w:drawing>
        <wp:inline distT="0" distB="0" distL="0" distR="0" wp14:anchorId="01CF9573" wp14:editId="13A5017F">
          <wp:extent cx="1371600" cy="565200"/>
          <wp:effectExtent l="0" t="0" r="0" b="6350"/>
          <wp:docPr id="2" name="Immagine 2" descr="Logo Actv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ctv 20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264F">
      <w:t xml:space="preserve">     </w:t>
    </w:r>
    <w:r>
      <w:rPr>
        <w:noProof/>
        <w:lang w:eastAsia="it-IT"/>
      </w:rPr>
      <w:drawing>
        <wp:inline distT="0" distB="0" distL="0" distR="0" wp14:anchorId="3C372FC3" wp14:editId="2C301AC2">
          <wp:extent cx="1368000" cy="547200"/>
          <wp:effectExtent l="0" t="0" r="3810" b="571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264F">
      <w:t xml:space="preserve">     </w:t>
    </w:r>
    <w:r w:rsidR="005D264F">
      <w:rPr>
        <w:noProof/>
        <w:lang w:eastAsia="it-IT"/>
      </w:rPr>
      <w:drawing>
        <wp:inline distT="0" distB="0" distL="0" distR="0" wp14:anchorId="4C7F60B6" wp14:editId="4DAE16F5">
          <wp:extent cx="1353600" cy="565200"/>
          <wp:effectExtent l="0" t="0" r="0" b="6350"/>
          <wp:docPr id="6" name="Immagine 6" descr="Logo Pmv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Pmv 20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5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5CC"/>
    <w:multiLevelType w:val="hybridMultilevel"/>
    <w:tmpl w:val="A4DE6DEE"/>
    <w:lvl w:ilvl="0" w:tplc="66D2162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81946"/>
    <w:multiLevelType w:val="hybridMultilevel"/>
    <w:tmpl w:val="A2C868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451BB"/>
    <w:multiLevelType w:val="hybridMultilevel"/>
    <w:tmpl w:val="6FE8A34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D413B4"/>
    <w:multiLevelType w:val="hybridMultilevel"/>
    <w:tmpl w:val="1A545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23020"/>
    <w:multiLevelType w:val="hybridMultilevel"/>
    <w:tmpl w:val="F2BA6712"/>
    <w:lvl w:ilvl="0" w:tplc="0410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5">
    <w:nsid w:val="289A58C6"/>
    <w:multiLevelType w:val="hybridMultilevel"/>
    <w:tmpl w:val="F2D434DE"/>
    <w:lvl w:ilvl="0" w:tplc="0410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>
    <w:nsid w:val="3A191FD3"/>
    <w:multiLevelType w:val="hybridMultilevel"/>
    <w:tmpl w:val="2200AB98"/>
    <w:lvl w:ilvl="0" w:tplc="023285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A70C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9A57D3C"/>
    <w:multiLevelType w:val="hybridMultilevel"/>
    <w:tmpl w:val="0AF008EE"/>
    <w:lvl w:ilvl="0" w:tplc="31F613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15D15"/>
    <w:multiLevelType w:val="hybridMultilevel"/>
    <w:tmpl w:val="693C9B28"/>
    <w:lvl w:ilvl="0" w:tplc="0410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>
    <w:nsid w:val="4DF3291E"/>
    <w:multiLevelType w:val="hybridMultilevel"/>
    <w:tmpl w:val="2DC8BFFC"/>
    <w:lvl w:ilvl="0" w:tplc="0410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>
    <w:nsid w:val="52F96FAB"/>
    <w:multiLevelType w:val="hybridMultilevel"/>
    <w:tmpl w:val="83D4DF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66E5E"/>
    <w:multiLevelType w:val="hybridMultilevel"/>
    <w:tmpl w:val="A28AE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6863F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BE765A6"/>
    <w:multiLevelType w:val="hybridMultilevel"/>
    <w:tmpl w:val="DABCD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60A86"/>
    <w:multiLevelType w:val="multilevel"/>
    <w:tmpl w:val="B89A80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6BBF448B"/>
    <w:multiLevelType w:val="hybridMultilevel"/>
    <w:tmpl w:val="7D06D5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C20368"/>
    <w:multiLevelType w:val="hybridMultilevel"/>
    <w:tmpl w:val="0F42C1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91746"/>
    <w:multiLevelType w:val="hybridMultilevel"/>
    <w:tmpl w:val="207A7000"/>
    <w:lvl w:ilvl="0" w:tplc="3F2275E0">
      <w:start w:val="1"/>
      <w:numFmt w:val="decimal"/>
      <w:lvlText w:val="%1."/>
      <w:lvlJc w:val="left"/>
      <w:pPr>
        <w:ind w:left="767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9">
    <w:nsid w:val="784669C4"/>
    <w:multiLevelType w:val="hybridMultilevel"/>
    <w:tmpl w:val="77A22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17"/>
  </w:num>
  <w:num w:numId="5">
    <w:abstractNumId w:val="16"/>
  </w:num>
  <w:num w:numId="6">
    <w:abstractNumId w:val="5"/>
  </w:num>
  <w:num w:numId="7">
    <w:abstractNumId w:val="12"/>
  </w:num>
  <w:num w:numId="8">
    <w:abstractNumId w:val="19"/>
  </w:num>
  <w:num w:numId="9">
    <w:abstractNumId w:val="3"/>
  </w:num>
  <w:num w:numId="10">
    <w:abstractNumId w:val="10"/>
  </w:num>
  <w:num w:numId="11">
    <w:abstractNumId w:val="9"/>
  </w:num>
  <w:num w:numId="12">
    <w:abstractNumId w:val="18"/>
  </w:num>
  <w:num w:numId="13">
    <w:abstractNumId w:val="4"/>
  </w:num>
  <w:num w:numId="14">
    <w:abstractNumId w:val="14"/>
  </w:num>
  <w:num w:numId="15">
    <w:abstractNumId w:val="2"/>
  </w:num>
  <w:num w:numId="16">
    <w:abstractNumId w:val="6"/>
  </w:num>
  <w:num w:numId="17">
    <w:abstractNumId w:val="0"/>
  </w:num>
  <w:num w:numId="18">
    <w:abstractNumId w:val="11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56"/>
    <w:rsid w:val="000051A6"/>
    <w:rsid w:val="000549B5"/>
    <w:rsid w:val="000856D3"/>
    <w:rsid w:val="000917D8"/>
    <w:rsid w:val="000B1FC8"/>
    <w:rsid w:val="000B63D2"/>
    <w:rsid w:val="001009B6"/>
    <w:rsid w:val="001223FF"/>
    <w:rsid w:val="001A5C91"/>
    <w:rsid w:val="00244471"/>
    <w:rsid w:val="002516EF"/>
    <w:rsid w:val="002C1F8D"/>
    <w:rsid w:val="002C7C63"/>
    <w:rsid w:val="002D2856"/>
    <w:rsid w:val="00352EF6"/>
    <w:rsid w:val="003A40C4"/>
    <w:rsid w:val="003C158A"/>
    <w:rsid w:val="003D2F5F"/>
    <w:rsid w:val="00461DBC"/>
    <w:rsid w:val="00495324"/>
    <w:rsid w:val="004B0316"/>
    <w:rsid w:val="00524488"/>
    <w:rsid w:val="00540A34"/>
    <w:rsid w:val="0055318B"/>
    <w:rsid w:val="005B57C6"/>
    <w:rsid w:val="005D264F"/>
    <w:rsid w:val="00623486"/>
    <w:rsid w:val="0063317A"/>
    <w:rsid w:val="0064790F"/>
    <w:rsid w:val="0070755A"/>
    <w:rsid w:val="007510E8"/>
    <w:rsid w:val="00777579"/>
    <w:rsid w:val="0079562C"/>
    <w:rsid w:val="008279FC"/>
    <w:rsid w:val="00845418"/>
    <w:rsid w:val="008C1627"/>
    <w:rsid w:val="008E3C84"/>
    <w:rsid w:val="008E65A6"/>
    <w:rsid w:val="00A022D6"/>
    <w:rsid w:val="00A25229"/>
    <w:rsid w:val="00AC7F81"/>
    <w:rsid w:val="00AD4AFC"/>
    <w:rsid w:val="00AE0751"/>
    <w:rsid w:val="00C97908"/>
    <w:rsid w:val="00CC69AD"/>
    <w:rsid w:val="00D301FA"/>
    <w:rsid w:val="00E91CBA"/>
    <w:rsid w:val="00E957CA"/>
    <w:rsid w:val="00EB73EE"/>
    <w:rsid w:val="00EC64F3"/>
    <w:rsid w:val="00ED6EC6"/>
    <w:rsid w:val="00EE56DD"/>
    <w:rsid w:val="00F12EA7"/>
    <w:rsid w:val="00F27CA7"/>
    <w:rsid w:val="00F91F6B"/>
    <w:rsid w:val="00F93B7F"/>
    <w:rsid w:val="00F93F56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3F56"/>
    <w:pPr>
      <w:ind w:left="720"/>
      <w:contextualSpacing/>
    </w:pPr>
  </w:style>
  <w:style w:type="paragraph" w:customStyle="1" w:styleId="Default">
    <w:name w:val="Default"/>
    <w:rsid w:val="00352E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B73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73EE"/>
  </w:style>
  <w:style w:type="paragraph" w:styleId="Pidipagina">
    <w:name w:val="footer"/>
    <w:basedOn w:val="Normale"/>
    <w:link w:val="PidipaginaCarattere"/>
    <w:uiPriority w:val="99"/>
    <w:unhideWhenUsed/>
    <w:rsid w:val="00EB73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3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3F56"/>
    <w:pPr>
      <w:ind w:left="720"/>
      <w:contextualSpacing/>
    </w:pPr>
  </w:style>
  <w:style w:type="paragraph" w:customStyle="1" w:styleId="Default">
    <w:name w:val="Default"/>
    <w:rsid w:val="00352E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B73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73EE"/>
  </w:style>
  <w:style w:type="paragraph" w:styleId="Pidipagina">
    <w:name w:val="footer"/>
    <w:basedOn w:val="Normale"/>
    <w:link w:val="PidipaginaCarattere"/>
    <w:uiPriority w:val="99"/>
    <w:unhideWhenUsed/>
    <w:rsid w:val="00EB73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3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235CF-CFA4-42DD-80DA-1FB7E1FC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Actv Spa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Papaccio CarloAlberto - AVM S.p.A.</dc:creator>
  <cp:lastModifiedBy>Facchinetti Alberto</cp:lastModifiedBy>
  <cp:revision>2</cp:revision>
  <cp:lastPrinted>2016-09-09T10:44:00Z</cp:lastPrinted>
  <dcterms:created xsi:type="dcterms:W3CDTF">2017-03-15T13:23:00Z</dcterms:created>
  <dcterms:modified xsi:type="dcterms:W3CDTF">2017-03-15T13:23:00Z</dcterms:modified>
</cp:coreProperties>
</file>